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73" w:rsidRDefault="00861373" w:rsidP="00861373">
      <w:pPr>
        <w:pStyle w:val="Heading2"/>
        <w:numPr>
          <w:ilvl w:val="1"/>
          <w:numId w:val="2"/>
        </w:numPr>
        <w:tabs>
          <w:tab w:val="left" w:pos="763"/>
        </w:tabs>
        <w:spacing w:before="74"/>
        <w:ind w:right="216"/>
        <w:jc w:val="both"/>
      </w:pPr>
      <w:r>
        <w:t>Приложение 4</w:t>
      </w:r>
    </w:p>
    <w:p w:rsidR="00861373" w:rsidRDefault="00861373" w:rsidP="00861373">
      <w:pPr>
        <w:pStyle w:val="Heading2"/>
        <w:numPr>
          <w:ilvl w:val="1"/>
          <w:numId w:val="2"/>
        </w:numPr>
        <w:tabs>
          <w:tab w:val="left" w:pos="763"/>
        </w:tabs>
        <w:spacing w:before="74"/>
        <w:ind w:right="216"/>
        <w:jc w:val="both"/>
      </w:pPr>
      <w:r>
        <w:t>Перечень законодательных актов и нормативных актов вышестоящих</w:t>
      </w:r>
      <w:r>
        <w:rPr>
          <w:spacing w:val="1"/>
        </w:rPr>
        <w:t xml:space="preserve"> </w:t>
      </w:r>
      <w:r>
        <w:t>организаций, регламентирующих комплекс вопросов, связанных с переходом</w:t>
      </w:r>
      <w:r>
        <w:rPr>
          <w:spacing w:val="-67"/>
        </w:rPr>
        <w:t xml:space="preserve"> </w:t>
      </w:r>
      <w:r>
        <w:t>ОО на ведение журналов успеваемости обучающихся в электронном виде, в</w:t>
      </w:r>
      <w:r>
        <w:rPr>
          <w:spacing w:val="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на ББЖ.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1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2006</w:t>
      </w:r>
      <w:r>
        <w:rPr>
          <w:spacing w:val="-3"/>
          <w:sz w:val="28"/>
        </w:rPr>
        <w:t xml:space="preserve"> </w:t>
      </w:r>
      <w:r>
        <w:rPr>
          <w:sz w:val="28"/>
        </w:rPr>
        <w:t>г. №135-ФЗ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конкуренции».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20"/>
        <w:ind w:right="21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№149-ФЗ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21"/>
        <w:ind w:right="21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20"/>
        <w:ind w:right="21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19"/>
        <w:ind w:right="21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22"/>
        <w:ind w:right="217"/>
        <w:jc w:val="both"/>
        <w:rPr>
          <w:sz w:val="28"/>
        </w:rPr>
      </w:pPr>
      <w:r>
        <w:rPr>
          <w:sz w:val="28"/>
        </w:rPr>
        <w:t>Федеральный закон от 29 декабря 2012 г. №273-ФЗ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19"/>
        <w:ind w:right="217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7 мая 2012 года № 601 </w:t>
      </w:r>
      <w:hyperlink r:id="rId5">
        <w:r>
          <w:rPr>
            <w:sz w:val="28"/>
          </w:rPr>
          <w:t>«Об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19"/>
        <w:ind w:right="216"/>
        <w:jc w:val="both"/>
        <w:rPr>
          <w:sz w:val="28"/>
        </w:rPr>
      </w:pPr>
      <w:hyperlink r:id="rId6">
        <w:r>
          <w:rPr>
            <w:sz w:val="28"/>
          </w:rPr>
          <w:t>Перечень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поручений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президента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итогам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заседания Государственного совета Российской Федерации от 23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21" w:line="322" w:lineRule="exact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</w:t>
      </w:r>
      <w:r>
        <w:rPr>
          <w:spacing w:val="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2009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861373" w:rsidRDefault="00861373" w:rsidP="00861373">
      <w:pPr>
        <w:pStyle w:val="a7"/>
        <w:ind w:left="1120" w:firstLine="0"/>
        <w:jc w:val="left"/>
      </w:pPr>
      <w:r>
        <w:t>№1993-р.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19"/>
        <w:ind w:right="219"/>
        <w:rPr>
          <w:sz w:val="28"/>
        </w:rPr>
      </w:pPr>
      <w:r>
        <w:rPr>
          <w:sz w:val="28"/>
        </w:rPr>
        <w:t>Распоряжение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20</w:t>
      </w:r>
      <w:r>
        <w:rPr>
          <w:spacing w:val="35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7"/>
          <w:sz w:val="28"/>
        </w:rPr>
        <w:t xml:space="preserve"> </w:t>
      </w:r>
      <w:r>
        <w:rPr>
          <w:sz w:val="28"/>
        </w:rPr>
        <w:t>2010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№185-р.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22" w:line="322" w:lineRule="exact"/>
        <w:rPr>
          <w:sz w:val="28"/>
        </w:rPr>
      </w:pPr>
      <w:r>
        <w:rPr>
          <w:sz w:val="28"/>
        </w:rPr>
        <w:t>Распоряжение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861373" w:rsidRDefault="00861373" w:rsidP="00861373">
      <w:pPr>
        <w:pStyle w:val="a7"/>
        <w:ind w:left="1120" w:firstLine="0"/>
        <w:jc w:val="left"/>
      </w:pPr>
      <w:r>
        <w:t>№246-р.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20" w:line="322" w:lineRule="exact"/>
        <w:rPr>
          <w:sz w:val="28"/>
        </w:rPr>
      </w:pPr>
      <w:r>
        <w:rPr>
          <w:sz w:val="28"/>
        </w:rPr>
        <w:t>Распоряжение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7</w:t>
      </w:r>
      <w:r>
        <w:rPr>
          <w:spacing w:val="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2010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861373" w:rsidRDefault="00861373" w:rsidP="00861373">
      <w:pPr>
        <w:pStyle w:val="a7"/>
        <w:tabs>
          <w:tab w:val="left" w:pos="2454"/>
          <w:tab w:val="left" w:pos="3071"/>
          <w:tab w:val="left" w:pos="4448"/>
          <w:tab w:val="left" w:pos="6008"/>
          <w:tab w:val="left" w:pos="6416"/>
          <w:tab w:val="left" w:pos="8379"/>
        </w:tabs>
        <w:ind w:left="1120" w:right="218" w:firstLine="0"/>
        <w:jc w:val="left"/>
      </w:pPr>
      <w:r>
        <w:t>№1506-р</w:t>
      </w:r>
      <w:r>
        <w:tab/>
        <w:t>«О</w:t>
      </w:r>
      <w:r>
        <w:tab/>
        <w:t>внесении</w:t>
      </w:r>
      <w:r>
        <w:tab/>
        <w:t>изменений</w:t>
      </w:r>
      <w:r>
        <w:tab/>
        <w:t>в</w:t>
      </w:r>
      <w:r>
        <w:tab/>
        <w:t>распоряжение</w:t>
      </w:r>
      <w:r>
        <w:tab/>
      </w:r>
      <w:r>
        <w:rPr>
          <w:spacing w:val="-1"/>
        </w:rP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2009 г.</w:t>
      </w:r>
      <w:r>
        <w:rPr>
          <w:spacing w:val="-2"/>
        </w:rPr>
        <w:t xml:space="preserve"> </w:t>
      </w:r>
      <w:r>
        <w:t>№1993-р».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19"/>
        <w:ind w:right="217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21"/>
        <w:ind w:right="21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26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№761н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и служащих», раздел «Квалификационные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образования».</w:t>
      </w:r>
    </w:p>
    <w:p w:rsidR="00861373" w:rsidRDefault="00861373" w:rsidP="00861373">
      <w:pPr>
        <w:jc w:val="both"/>
        <w:rPr>
          <w:sz w:val="28"/>
        </w:rPr>
        <w:sectPr w:rsidR="00861373">
          <w:pgSz w:w="11910" w:h="16840"/>
          <w:pgMar w:top="1060" w:right="500" w:bottom="280" w:left="1040" w:header="720" w:footer="720" w:gutter="0"/>
          <w:cols w:space="720"/>
        </w:sectPr>
      </w:pP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74"/>
        <w:ind w:right="217"/>
        <w:jc w:val="both"/>
        <w:rPr>
          <w:sz w:val="28"/>
        </w:rPr>
      </w:pPr>
      <w:r>
        <w:rPr>
          <w:sz w:val="28"/>
        </w:rPr>
        <w:lastRenderedPageBreak/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2010 г. №1897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19"/>
        <w:ind w:right="21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4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науки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</w:t>
      </w:r>
      <w:r>
        <w:rPr>
          <w:spacing w:val="-68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367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федеральной службой по надзору в сфере образования и 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20"/>
        <w:ind w:right="21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Росстата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Рособразованием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19"/>
        <w:ind w:right="216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ИСО</w:t>
      </w:r>
      <w:r>
        <w:rPr>
          <w:spacing w:val="1"/>
          <w:sz w:val="28"/>
        </w:rPr>
        <w:t xml:space="preserve"> </w:t>
      </w:r>
      <w:r>
        <w:rPr>
          <w:sz w:val="28"/>
        </w:rPr>
        <w:t>15489-1-2007.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(эквивалент</w:t>
      </w:r>
      <w:r>
        <w:rPr>
          <w:spacing w:val="-2"/>
          <w:sz w:val="28"/>
        </w:rPr>
        <w:t xml:space="preserve"> </w:t>
      </w:r>
      <w:r>
        <w:rPr>
          <w:sz w:val="28"/>
        </w:rPr>
        <w:t>ISO</w:t>
      </w:r>
      <w:r>
        <w:rPr>
          <w:spacing w:val="-2"/>
          <w:sz w:val="28"/>
        </w:rPr>
        <w:t xml:space="preserve"> </w:t>
      </w:r>
      <w:r>
        <w:rPr>
          <w:sz w:val="28"/>
        </w:rPr>
        <w:t>15489-1-2001).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21"/>
        <w:ind w:right="216"/>
        <w:jc w:val="both"/>
        <w:rPr>
          <w:sz w:val="28"/>
        </w:rPr>
      </w:pPr>
      <w:r>
        <w:rPr>
          <w:sz w:val="28"/>
        </w:rPr>
        <w:t>ГОСТ 34.602-89. Информационная технология. Комплекс стандартов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  <w:tab w:val="left" w:pos="4333"/>
        </w:tabs>
        <w:spacing w:before="121"/>
        <w:ind w:right="217"/>
        <w:jc w:val="both"/>
        <w:rPr>
          <w:sz w:val="28"/>
        </w:rPr>
      </w:pPr>
      <w:r>
        <w:rPr>
          <w:sz w:val="28"/>
        </w:rPr>
        <w:t xml:space="preserve">ГОСТ     </w:t>
      </w:r>
      <w:r>
        <w:rPr>
          <w:spacing w:val="1"/>
          <w:sz w:val="28"/>
        </w:rPr>
        <w:t xml:space="preserve"> </w:t>
      </w:r>
      <w:r>
        <w:rPr>
          <w:sz w:val="28"/>
        </w:rPr>
        <w:t>34.201-89.</w:t>
      </w:r>
      <w:r>
        <w:rPr>
          <w:sz w:val="28"/>
        </w:rPr>
        <w:tab/>
        <w:t>Государственный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3"/>
          <w:sz w:val="28"/>
        </w:rPr>
        <w:t xml:space="preserve"> </w:t>
      </w:r>
      <w:r>
        <w:rPr>
          <w:sz w:val="28"/>
        </w:rPr>
        <w:t>Союза</w:t>
      </w:r>
      <w:r>
        <w:rPr>
          <w:spacing w:val="3"/>
          <w:sz w:val="28"/>
        </w:rPr>
        <w:t xml:space="preserve"> </w:t>
      </w:r>
      <w:r>
        <w:rPr>
          <w:sz w:val="28"/>
        </w:rPr>
        <w:t>ССР.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18"/>
        <w:ind w:right="217"/>
        <w:jc w:val="both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 20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2000 г. №03-51/64 о Методических рекомендациях по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22"/>
        <w:ind w:right="215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15.02.2012 № АП-147/07 «О методических рекомендациях по 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 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виде».</w:t>
      </w:r>
    </w:p>
    <w:p w:rsidR="00861373" w:rsidRDefault="00861373" w:rsidP="00861373">
      <w:pPr>
        <w:pStyle w:val="a9"/>
        <w:numPr>
          <w:ilvl w:val="0"/>
          <w:numId w:val="1"/>
        </w:numPr>
        <w:tabs>
          <w:tab w:val="left" w:pos="1120"/>
        </w:tabs>
        <w:spacing w:before="118"/>
        <w:ind w:right="21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30 декабря 2010 г. №А4-18040 «О внедрении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ресурсов в учебный процесс и мерах по методической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местах».</w:t>
      </w:r>
    </w:p>
    <w:p w:rsidR="009052AF" w:rsidRPr="00861373" w:rsidRDefault="009052AF" w:rsidP="00861373"/>
    <w:sectPr w:rsidR="009052AF" w:rsidRPr="00861373" w:rsidSect="00861373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3547"/>
    <w:multiLevelType w:val="hybridMultilevel"/>
    <w:tmpl w:val="709CAE54"/>
    <w:lvl w:ilvl="0" w:tplc="627C82F0">
      <w:start w:val="2"/>
      <w:numFmt w:val="decimal"/>
      <w:lvlText w:val="%1"/>
      <w:lvlJc w:val="left"/>
      <w:pPr>
        <w:ind w:left="220" w:hanging="526"/>
        <w:jc w:val="left"/>
      </w:pPr>
      <w:rPr>
        <w:rFonts w:hint="default"/>
        <w:lang w:val="ru-RU" w:eastAsia="en-US" w:bidi="ar-SA"/>
      </w:rPr>
    </w:lvl>
    <w:lvl w:ilvl="1" w:tplc="AABA5462">
      <w:numFmt w:val="none"/>
      <w:lvlText w:val=""/>
      <w:lvlJc w:val="left"/>
      <w:pPr>
        <w:tabs>
          <w:tab w:val="num" w:pos="360"/>
        </w:tabs>
      </w:pPr>
    </w:lvl>
    <w:lvl w:ilvl="2" w:tplc="87AEBDCE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1F0060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8210412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95B4A20C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209A39D2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7" w:tplc="84ECDBDC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1CFAFF40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1">
    <w:nsid w:val="72934B76"/>
    <w:multiLevelType w:val="hybridMultilevel"/>
    <w:tmpl w:val="3F4E18E6"/>
    <w:lvl w:ilvl="0" w:tplc="A1B062BE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0C66A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853600C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A10CDE00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542C7E1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D246597E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B8D0A9F2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41CA361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49C966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85E"/>
    <w:rsid w:val="0073785E"/>
    <w:rsid w:val="00861373"/>
    <w:rsid w:val="008C0368"/>
    <w:rsid w:val="0090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8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785E"/>
    <w:rPr>
      <w:rFonts w:eastAsiaTheme="minorHAnsi"/>
      <w:lang w:eastAsia="en-US"/>
    </w:rPr>
  </w:style>
  <w:style w:type="table" w:styleId="a5">
    <w:name w:val="Table Grid"/>
    <w:basedOn w:val="a1"/>
    <w:uiPriority w:val="39"/>
    <w:rsid w:val="00737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3785E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861373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6137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861373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861373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emlin.ru/acts/assignments/orders/51143" TargetMode="External"/><Relationship Id="rId5" Type="http://schemas.openxmlformats.org/officeDocument/2006/relationships/hyperlink" Target="http://publication.pravo.gov.ru/Document/View/000120120507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2024-01-11T11:01:00Z</dcterms:created>
  <dcterms:modified xsi:type="dcterms:W3CDTF">2024-01-11T11:01:00Z</dcterms:modified>
</cp:coreProperties>
</file>